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963A4" w14:textId="1F451839" w:rsidR="00272E09" w:rsidRDefault="00A75AA9" w:rsidP="0026223E">
      <w:pPr>
        <w:jc w:val="center"/>
        <w:rPr>
          <w:rFonts w:ascii="Arial" w:hAnsi="Arial" w:cs="Arial"/>
          <w:b/>
          <w:sz w:val="24"/>
          <w:szCs w:val="24"/>
        </w:rPr>
      </w:pPr>
      <w:r>
        <w:rPr>
          <w:rFonts w:ascii="Arial" w:hAnsi="Arial" w:cs="Arial"/>
          <w:b/>
          <w:sz w:val="24"/>
          <w:szCs w:val="24"/>
        </w:rPr>
        <w:t>WW1</w:t>
      </w:r>
      <w:r w:rsidR="00426137">
        <w:rPr>
          <w:rFonts w:ascii="Arial" w:hAnsi="Arial" w:cs="Arial"/>
          <w:b/>
          <w:sz w:val="24"/>
          <w:szCs w:val="24"/>
        </w:rPr>
        <w:t xml:space="preserve"> MAGHULL</w:t>
      </w:r>
      <w:r w:rsidR="00EA5ACA">
        <w:rPr>
          <w:rFonts w:ascii="Arial" w:hAnsi="Arial" w:cs="Arial"/>
          <w:b/>
          <w:sz w:val="24"/>
          <w:szCs w:val="24"/>
        </w:rPr>
        <w:t xml:space="preserve"> Artefacts C</w:t>
      </w:r>
      <w:r w:rsidR="0026223E">
        <w:rPr>
          <w:rFonts w:ascii="Arial" w:hAnsi="Arial" w:cs="Arial"/>
          <w:b/>
          <w:sz w:val="24"/>
          <w:szCs w:val="24"/>
        </w:rPr>
        <w:t>ollection</w:t>
      </w:r>
      <w:r w:rsidR="00426137">
        <w:rPr>
          <w:rFonts w:ascii="Arial" w:hAnsi="Arial" w:cs="Arial"/>
          <w:b/>
          <w:sz w:val="24"/>
          <w:szCs w:val="24"/>
        </w:rPr>
        <w:t xml:space="preserve"> Page 1</w:t>
      </w:r>
      <w:bookmarkStart w:id="0" w:name="_GoBack"/>
      <w:bookmarkEnd w:id="0"/>
    </w:p>
    <w:tbl>
      <w:tblPr>
        <w:tblStyle w:val="TableGrid"/>
        <w:tblW w:w="0" w:type="auto"/>
        <w:tblLayout w:type="fixed"/>
        <w:tblLook w:val="04A0" w:firstRow="1" w:lastRow="0" w:firstColumn="1" w:lastColumn="0" w:noHBand="0" w:noVBand="1"/>
      </w:tblPr>
      <w:tblGrid>
        <w:gridCol w:w="2518"/>
        <w:gridCol w:w="7938"/>
      </w:tblGrid>
      <w:tr w:rsidR="0026100C" w:rsidRPr="0026223E" w14:paraId="4179F89F" w14:textId="77777777" w:rsidTr="0026100C">
        <w:trPr>
          <w:trHeight w:val="174"/>
        </w:trPr>
        <w:tc>
          <w:tcPr>
            <w:tcW w:w="2518" w:type="dxa"/>
          </w:tcPr>
          <w:p w14:paraId="456EB78F" w14:textId="77777777" w:rsidR="0026100C" w:rsidRDefault="0026100C" w:rsidP="0026100C">
            <w:pPr>
              <w:rPr>
                <w:rFonts w:ascii="Arial" w:hAnsi="Arial" w:cs="Arial"/>
                <w:b/>
                <w:noProof/>
                <w:lang w:eastAsia="en-GB"/>
              </w:rPr>
            </w:pPr>
          </w:p>
          <w:p w14:paraId="4384D585" w14:textId="77777777" w:rsidR="0026100C" w:rsidRDefault="0026100C" w:rsidP="0026100C">
            <w:pPr>
              <w:rPr>
                <w:rFonts w:ascii="Arial" w:hAnsi="Arial" w:cs="Arial"/>
                <w:b/>
                <w:noProof/>
                <w:lang w:eastAsia="en-GB"/>
              </w:rPr>
            </w:pPr>
            <w:r>
              <w:rPr>
                <w:rFonts w:ascii="Helvetica" w:hAnsi="Helvetica" w:cs="Helvetica"/>
                <w:noProof/>
                <w:sz w:val="24"/>
                <w:szCs w:val="24"/>
                <w:lang w:val="en-US"/>
              </w:rPr>
              <w:drawing>
                <wp:inline distT="0" distB="0" distL="0" distR="0" wp14:anchorId="00F7525C" wp14:editId="4F4E3860">
                  <wp:extent cx="1117600" cy="1117600"/>
                  <wp:effectExtent l="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p w14:paraId="5A0030B9" w14:textId="77777777" w:rsidR="0026100C" w:rsidRPr="0026223E" w:rsidRDefault="0026100C" w:rsidP="0026100C">
            <w:pPr>
              <w:rPr>
                <w:rFonts w:ascii="Arial" w:hAnsi="Arial" w:cs="Arial"/>
                <w:b/>
                <w:noProof/>
                <w:lang w:eastAsia="en-GB"/>
              </w:rPr>
            </w:pPr>
          </w:p>
        </w:tc>
        <w:tc>
          <w:tcPr>
            <w:tcW w:w="7938" w:type="dxa"/>
          </w:tcPr>
          <w:p w14:paraId="545A0824" w14:textId="77777777" w:rsidR="0026100C" w:rsidRPr="0026100C" w:rsidRDefault="0026100C" w:rsidP="0026100C">
            <w:pPr>
              <w:rPr>
                <w:rFonts w:ascii="Arial" w:hAnsi="Arial" w:cs="Arial"/>
                <w:b/>
                <w:color w:val="343434"/>
                <w:sz w:val="24"/>
                <w:szCs w:val="24"/>
                <w:lang w:val="en-US"/>
              </w:rPr>
            </w:pPr>
            <w:r w:rsidRPr="0026100C">
              <w:rPr>
                <w:rFonts w:ascii="Arial" w:hAnsi="Arial" w:cs="Arial"/>
                <w:b/>
                <w:color w:val="343434"/>
                <w:sz w:val="24"/>
                <w:szCs w:val="24"/>
                <w:lang w:val="en-US"/>
              </w:rPr>
              <w:t>Trench Cap</w:t>
            </w:r>
          </w:p>
          <w:p w14:paraId="1CF72C3D" w14:textId="77777777" w:rsidR="0026100C" w:rsidRPr="0026100C" w:rsidRDefault="0026100C" w:rsidP="0026100C">
            <w:pPr>
              <w:rPr>
                <w:rFonts w:ascii="Arial" w:hAnsi="Arial" w:cs="Arial"/>
                <w:color w:val="343434"/>
                <w:sz w:val="24"/>
                <w:szCs w:val="24"/>
                <w:lang w:val="en-US"/>
              </w:rPr>
            </w:pPr>
          </w:p>
          <w:p w14:paraId="5168EDDC" w14:textId="13BDCD87" w:rsidR="0026100C" w:rsidRPr="00426137" w:rsidRDefault="0026100C" w:rsidP="0026100C">
            <w:pPr>
              <w:rPr>
                <w:rFonts w:ascii="Arial" w:hAnsi="Arial" w:cs="Arial"/>
                <w:color w:val="343434"/>
                <w:sz w:val="24"/>
                <w:szCs w:val="24"/>
                <w:lang w:val="en-US"/>
              </w:rPr>
            </w:pPr>
            <w:r w:rsidRPr="0026100C">
              <w:rPr>
                <w:rFonts w:ascii="Arial" w:hAnsi="Arial" w:cs="Arial"/>
                <w:color w:val="343434"/>
                <w:sz w:val="24"/>
                <w:szCs w:val="24"/>
                <w:lang w:val="en-US"/>
              </w:rPr>
              <w:t xml:space="preserve">The WW1 British Army trench cap was issued from 1915 to Tommy soldiers serving in the trenches as it was more practical to wear and carry in their pocket when wearing the </w:t>
            </w:r>
            <w:proofErr w:type="spellStart"/>
            <w:r w:rsidRPr="0026100C">
              <w:rPr>
                <w:rFonts w:ascii="Arial" w:hAnsi="Arial" w:cs="Arial"/>
                <w:color w:val="343434"/>
                <w:sz w:val="24"/>
                <w:szCs w:val="24"/>
                <w:lang w:val="en-US"/>
              </w:rPr>
              <w:t>brodie</w:t>
            </w:r>
            <w:proofErr w:type="spellEnd"/>
            <w:r w:rsidRPr="0026100C">
              <w:rPr>
                <w:rFonts w:ascii="Arial" w:hAnsi="Arial" w:cs="Arial"/>
                <w:color w:val="343434"/>
                <w:sz w:val="24"/>
                <w:szCs w:val="24"/>
                <w:lang w:val="en-US"/>
              </w:rPr>
              <w:t xml:space="preserve"> helmet as the stiff SD cap proved impractical.</w:t>
            </w:r>
          </w:p>
        </w:tc>
      </w:tr>
      <w:tr w:rsidR="0026100C" w:rsidRPr="0026223E" w14:paraId="4ECBF15D" w14:textId="77777777" w:rsidTr="0026100C">
        <w:trPr>
          <w:trHeight w:val="174"/>
        </w:trPr>
        <w:tc>
          <w:tcPr>
            <w:tcW w:w="2518" w:type="dxa"/>
          </w:tcPr>
          <w:p w14:paraId="7F43D495" w14:textId="77777777" w:rsidR="0026100C" w:rsidRDefault="0026100C" w:rsidP="0026100C">
            <w:pPr>
              <w:rPr>
                <w:rFonts w:ascii="Arial" w:hAnsi="Arial" w:cs="Arial"/>
                <w:b/>
                <w:noProof/>
                <w:lang w:eastAsia="en-GB"/>
              </w:rPr>
            </w:pPr>
          </w:p>
          <w:p w14:paraId="683F5CC0" w14:textId="77777777" w:rsidR="0026100C" w:rsidRDefault="0026100C" w:rsidP="0026100C">
            <w:pPr>
              <w:rPr>
                <w:rFonts w:ascii="Arial" w:hAnsi="Arial" w:cs="Arial"/>
                <w:b/>
                <w:noProof/>
                <w:lang w:eastAsia="en-GB"/>
              </w:rPr>
            </w:pPr>
            <w:r>
              <w:rPr>
                <w:rFonts w:ascii="Helvetica" w:hAnsi="Helvetica" w:cs="Helvetica"/>
                <w:noProof/>
                <w:sz w:val="24"/>
                <w:szCs w:val="24"/>
                <w:lang w:val="en-US"/>
              </w:rPr>
              <w:drawing>
                <wp:inline distT="0" distB="0" distL="0" distR="0" wp14:anchorId="66AE1CBB" wp14:editId="583FF28E">
                  <wp:extent cx="1257300" cy="1257300"/>
                  <wp:effectExtent l="0" t="0" r="12700" b="1270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61D61F12" w14:textId="77777777" w:rsidR="0026100C" w:rsidRPr="0026223E" w:rsidRDefault="0026100C" w:rsidP="0026100C">
            <w:pPr>
              <w:rPr>
                <w:rFonts w:ascii="Arial" w:hAnsi="Arial" w:cs="Arial"/>
                <w:b/>
                <w:noProof/>
                <w:lang w:eastAsia="en-GB"/>
              </w:rPr>
            </w:pPr>
          </w:p>
        </w:tc>
        <w:tc>
          <w:tcPr>
            <w:tcW w:w="7938" w:type="dxa"/>
          </w:tcPr>
          <w:p w14:paraId="6E72CFE6" w14:textId="77777777" w:rsidR="0026100C" w:rsidRPr="0026100C" w:rsidRDefault="0026100C" w:rsidP="0026100C">
            <w:pPr>
              <w:widowControl w:val="0"/>
              <w:autoSpaceDE w:val="0"/>
              <w:autoSpaceDN w:val="0"/>
              <w:adjustRightInd w:val="0"/>
              <w:rPr>
                <w:rFonts w:ascii="Arial" w:hAnsi="Arial" w:cs="Arial"/>
                <w:b/>
                <w:color w:val="343434"/>
                <w:sz w:val="24"/>
                <w:szCs w:val="24"/>
                <w:lang w:val="en-US"/>
              </w:rPr>
            </w:pPr>
            <w:r w:rsidRPr="0026100C">
              <w:rPr>
                <w:rFonts w:ascii="Arial" w:hAnsi="Arial" w:cs="Arial"/>
                <w:b/>
                <w:color w:val="343434"/>
                <w:sz w:val="24"/>
                <w:szCs w:val="24"/>
                <w:lang w:val="en-US"/>
              </w:rPr>
              <w:t>Tunic</w:t>
            </w:r>
          </w:p>
          <w:p w14:paraId="459EAD01" w14:textId="77777777" w:rsidR="0026100C" w:rsidRPr="0026100C" w:rsidRDefault="0026100C" w:rsidP="0026100C">
            <w:pPr>
              <w:widowControl w:val="0"/>
              <w:autoSpaceDE w:val="0"/>
              <w:autoSpaceDN w:val="0"/>
              <w:adjustRightInd w:val="0"/>
              <w:rPr>
                <w:rFonts w:ascii="Arial" w:hAnsi="Arial" w:cs="Arial"/>
                <w:color w:val="343434"/>
                <w:sz w:val="24"/>
                <w:szCs w:val="24"/>
                <w:lang w:val="en-US"/>
              </w:rPr>
            </w:pPr>
            <w:r w:rsidRPr="0026100C">
              <w:rPr>
                <w:rFonts w:ascii="Arial" w:hAnsi="Arial" w:cs="Arial"/>
                <w:color w:val="343434"/>
                <w:sz w:val="24"/>
                <w:szCs w:val="24"/>
                <w:lang w:val="en-US"/>
              </w:rPr>
              <w:t xml:space="preserve"> </w:t>
            </w:r>
          </w:p>
          <w:p w14:paraId="735FE257" w14:textId="77777777" w:rsidR="0026100C" w:rsidRPr="0026100C" w:rsidRDefault="0026100C" w:rsidP="0026100C">
            <w:pPr>
              <w:widowControl w:val="0"/>
              <w:autoSpaceDE w:val="0"/>
              <w:autoSpaceDN w:val="0"/>
              <w:adjustRightInd w:val="0"/>
              <w:rPr>
                <w:rFonts w:ascii="Arial" w:hAnsi="Arial" w:cs="Arial"/>
                <w:color w:val="343434"/>
                <w:sz w:val="24"/>
                <w:szCs w:val="24"/>
                <w:lang w:val="en-US"/>
              </w:rPr>
            </w:pPr>
            <w:r w:rsidRPr="0026100C">
              <w:rPr>
                <w:rFonts w:ascii="Arial" w:hAnsi="Arial" w:cs="Arial"/>
                <w:color w:val="343434"/>
                <w:sz w:val="24"/>
                <w:szCs w:val="24"/>
                <w:lang w:val="en-US"/>
              </w:rPr>
              <w:t xml:space="preserve">This is a replica tunic of the British Military 1902 Service Dress </w:t>
            </w:r>
            <w:proofErr w:type="gramStart"/>
            <w:r w:rsidRPr="0026100C">
              <w:rPr>
                <w:rFonts w:ascii="Arial" w:hAnsi="Arial" w:cs="Arial"/>
                <w:color w:val="343434"/>
                <w:sz w:val="24"/>
                <w:szCs w:val="24"/>
                <w:lang w:val="en-US"/>
              </w:rPr>
              <w:t>tunic which</w:t>
            </w:r>
            <w:proofErr w:type="gramEnd"/>
            <w:r w:rsidRPr="0026100C">
              <w:rPr>
                <w:rFonts w:ascii="Arial" w:hAnsi="Arial" w:cs="Arial"/>
                <w:color w:val="343434"/>
                <w:sz w:val="24"/>
                <w:szCs w:val="24"/>
                <w:lang w:val="en-US"/>
              </w:rPr>
              <w:t xml:space="preserve"> was used by the British Army in the Great War of 1914 to 1918. </w:t>
            </w:r>
          </w:p>
          <w:p w14:paraId="407B21C9" w14:textId="77777777" w:rsidR="0026100C" w:rsidRPr="0026100C" w:rsidRDefault="0026100C" w:rsidP="0026100C">
            <w:pPr>
              <w:rPr>
                <w:rFonts w:ascii="Arial" w:hAnsi="Arial" w:cs="Arial"/>
                <w:b/>
                <w:sz w:val="24"/>
                <w:szCs w:val="24"/>
              </w:rPr>
            </w:pPr>
            <w:r w:rsidRPr="0026100C">
              <w:rPr>
                <w:rFonts w:ascii="Arial" w:hAnsi="Arial" w:cs="Arial"/>
                <w:color w:val="343434"/>
                <w:sz w:val="24"/>
                <w:szCs w:val="24"/>
                <w:lang w:val="en-US"/>
              </w:rPr>
              <w:t>The 1902 Pattern Service Dress tunic was the standard uniform clothing used by the British Army throughout the First World War. </w:t>
            </w:r>
          </w:p>
        </w:tc>
      </w:tr>
      <w:tr w:rsidR="0026100C" w:rsidRPr="0026223E" w14:paraId="721DA4C7" w14:textId="77777777" w:rsidTr="0026100C">
        <w:trPr>
          <w:trHeight w:val="174"/>
        </w:trPr>
        <w:tc>
          <w:tcPr>
            <w:tcW w:w="2518" w:type="dxa"/>
          </w:tcPr>
          <w:p w14:paraId="5A18CCEB" w14:textId="77777777" w:rsidR="0026100C" w:rsidRPr="0026223E" w:rsidRDefault="0026100C" w:rsidP="0026100C">
            <w:pPr>
              <w:rPr>
                <w:rFonts w:ascii="Arial" w:hAnsi="Arial" w:cs="Arial"/>
                <w:b/>
              </w:rPr>
            </w:pPr>
            <w:r w:rsidRPr="0026223E">
              <w:rPr>
                <w:rFonts w:ascii="Arial" w:hAnsi="Arial" w:cs="Arial"/>
                <w:b/>
                <w:noProof/>
                <w:lang w:val="en-US"/>
              </w:rPr>
              <w:drawing>
                <wp:anchor distT="0" distB="0" distL="114300" distR="114300" simplePos="0" relativeHeight="251721728" behindDoc="0" locked="0" layoutInCell="1" allowOverlap="1" wp14:anchorId="7647576F" wp14:editId="6D3E6C7A">
                  <wp:simplePos x="0" y="0"/>
                  <wp:positionH relativeFrom="column">
                    <wp:posOffset>0</wp:posOffset>
                  </wp:positionH>
                  <wp:positionV relativeFrom="paragraph">
                    <wp:posOffset>27305</wp:posOffset>
                  </wp:positionV>
                  <wp:extent cx="1028700" cy="1050681"/>
                  <wp:effectExtent l="0" t="0" r="0" b="0"/>
                  <wp:wrapNone/>
                  <wp:docPr id="39" name="Picture 39" descr="\\Dc07\epp\Museum of Liverpool\Sessions\KS1-KS3 Sessions\KS3\First World War\Handling\WWI handling collection\SAM_0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c07\epp\Museum of Liverpool\Sessions\KS1-KS3 Sessions\KS3\First World War\Handling\WWI handling collection\SAM_07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50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A3E99" w14:textId="77777777" w:rsidR="0026100C" w:rsidRPr="0026223E" w:rsidRDefault="0026100C" w:rsidP="0026100C">
            <w:pPr>
              <w:rPr>
                <w:rFonts w:ascii="Arial" w:hAnsi="Arial" w:cs="Arial"/>
                <w:b/>
              </w:rPr>
            </w:pPr>
          </w:p>
          <w:p w14:paraId="60C02449" w14:textId="77777777" w:rsidR="0026100C" w:rsidRPr="0026223E" w:rsidRDefault="0026100C" w:rsidP="0026100C">
            <w:pPr>
              <w:rPr>
                <w:rFonts w:ascii="Arial" w:hAnsi="Arial" w:cs="Arial"/>
                <w:b/>
              </w:rPr>
            </w:pPr>
          </w:p>
          <w:p w14:paraId="463CE0E8" w14:textId="77777777" w:rsidR="0026100C" w:rsidRPr="0026223E" w:rsidRDefault="0026100C" w:rsidP="0026100C">
            <w:pPr>
              <w:rPr>
                <w:rFonts w:ascii="Arial" w:hAnsi="Arial" w:cs="Arial"/>
                <w:b/>
              </w:rPr>
            </w:pPr>
          </w:p>
          <w:p w14:paraId="288CFCB3" w14:textId="77777777" w:rsidR="0026100C" w:rsidRPr="0026223E" w:rsidRDefault="0026100C" w:rsidP="0026100C">
            <w:pPr>
              <w:rPr>
                <w:rFonts w:ascii="Arial" w:hAnsi="Arial" w:cs="Arial"/>
                <w:b/>
              </w:rPr>
            </w:pPr>
          </w:p>
          <w:p w14:paraId="43C71F64" w14:textId="77777777" w:rsidR="0026100C" w:rsidRPr="0026223E" w:rsidRDefault="0026100C" w:rsidP="0026100C">
            <w:pPr>
              <w:rPr>
                <w:rFonts w:ascii="Arial" w:hAnsi="Arial" w:cs="Arial"/>
                <w:b/>
              </w:rPr>
            </w:pPr>
          </w:p>
          <w:p w14:paraId="2AFD047C" w14:textId="77777777" w:rsidR="0026100C" w:rsidRPr="0026223E" w:rsidRDefault="0026100C" w:rsidP="0026100C">
            <w:pPr>
              <w:rPr>
                <w:rFonts w:ascii="Arial" w:hAnsi="Arial" w:cs="Arial"/>
                <w:b/>
              </w:rPr>
            </w:pPr>
          </w:p>
        </w:tc>
        <w:tc>
          <w:tcPr>
            <w:tcW w:w="7938" w:type="dxa"/>
          </w:tcPr>
          <w:p w14:paraId="47A1C657" w14:textId="77777777" w:rsidR="0026100C" w:rsidRPr="0026100C" w:rsidRDefault="0026100C" w:rsidP="0026100C">
            <w:pPr>
              <w:rPr>
                <w:rFonts w:ascii="Arial" w:hAnsi="Arial" w:cs="Arial"/>
                <w:b/>
                <w:sz w:val="24"/>
                <w:szCs w:val="24"/>
              </w:rPr>
            </w:pPr>
            <w:r w:rsidRPr="0026100C">
              <w:rPr>
                <w:rFonts w:ascii="Arial" w:hAnsi="Arial" w:cs="Arial"/>
                <w:b/>
                <w:sz w:val="24"/>
                <w:szCs w:val="24"/>
              </w:rPr>
              <w:t>Trousers</w:t>
            </w:r>
          </w:p>
          <w:p w14:paraId="2442C169" w14:textId="77777777" w:rsidR="0026100C" w:rsidRPr="0026100C" w:rsidRDefault="0026100C" w:rsidP="0026100C">
            <w:pPr>
              <w:rPr>
                <w:rFonts w:ascii="Arial" w:hAnsi="Arial" w:cs="Arial"/>
                <w:b/>
                <w:sz w:val="24"/>
                <w:szCs w:val="24"/>
              </w:rPr>
            </w:pPr>
          </w:p>
          <w:p w14:paraId="3002AFC3" w14:textId="5E8467F4" w:rsidR="0026100C" w:rsidRPr="0026100C" w:rsidRDefault="0026100C" w:rsidP="0026100C">
            <w:pPr>
              <w:rPr>
                <w:rFonts w:ascii="Arial" w:hAnsi="Arial" w:cs="Arial"/>
                <w:sz w:val="24"/>
                <w:szCs w:val="24"/>
              </w:rPr>
            </w:pPr>
            <w:r w:rsidRPr="0026100C">
              <w:rPr>
                <w:rFonts w:ascii="Arial" w:hAnsi="Arial" w:cs="Arial"/>
                <w:sz w:val="24"/>
                <w:szCs w:val="24"/>
              </w:rPr>
              <w:t>Khaki trousers were worn by soldiers on the Western Front as part of standard army uniform.</w:t>
            </w:r>
          </w:p>
        </w:tc>
      </w:tr>
      <w:tr w:rsidR="0026100C" w:rsidRPr="0026223E" w14:paraId="59E8F76C" w14:textId="77777777" w:rsidTr="0026100C">
        <w:trPr>
          <w:trHeight w:val="93"/>
        </w:trPr>
        <w:tc>
          <w:tcPr>
            <w:tcW w:w="2518" w:type="dxa"/>
          </w:tcPr>
          <w:p w14:paraId="1F3B9CC2" w14:textId="77777777" w:rsidR="0026100C" w:rsidRPr="0026223E" w:rsidRDefault="0026100C" w:rsidP="0026100C">
            <w:pPr>
              <w:rPr>
                <w:rFonts w:ascii="Arial" w:hAnsi="Arial" w:cs="Arial"/>
                <w:b/>
              </w:rPr>
            </w:pPr>
            <w:r w:rsidRPr="0026223E">
              <w:rPr>
                <w:rFonts w:ascii="Arial" w:hAnsi="Arial" w:cs="Arial"/>
                <w:b/>
                <w:noProof/>
                <w:lang w:val="en-US"/>
              </w:rPr>
              <w:drawing>
                <wp:anchor distT="0" distB="0" distL="114300" distR="114300" simplePos="0" relativeHeight="251719680" behindDoc="0" locked="0" layoutInCell="1" allowOverlap="1" wp14:anchorId="5968D442" wp14:editId="25A3C2A4">
                  <wp:simplePos x="0" y="0"/>
                  <wp:positionH relativeFrom="column">
                    <wp:posOffset>0</wp:posOffset>
                  </wp:positionH>
                  <wp:positionV relativeFrom="paragraph">
                    <wp:posOffset>97790</wp:posOffset>
                  </wp:positionV>
                  <wp:extent cx="1524000" cy="1371600"/>
                  <wp:effectExtent l="0" t="0" r="0" b="0"/>
                  <wp:wrapNone/>
                  <wp:docPr id="6" name="Picture 6" descr="\\Dc07\epp\Museum of Liverpool\Sessions\KS1-KS3 Sessions\KS3\First World War\Handling\WWI handling collection\putt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c07\epp\Museum of Liverpool\Sessions\KS1-KS3 Sessions\KS3\First World War\Handling\WWI handling collection\putte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364" cy="1371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972DA" w14:textId="77777777" w:rsidR="0026100C" w:rsidRPr="0026223E" w:rsidRDefault="0026100C" w:rsidP="0026100C">
            <w:pPr>
              <w:rPr>
                <w:rFonts w:ascii="Arial" w:hAnsi="Arial" w:cs="Arial"/>
                <w:b/>
              </w:rPr>
            </w:pPr>
          </w:p>
          <w:p w14:paraId="18B7EDC3" w14:textId="77777777" w:rsidR="0026100C" w:rsidRPr="0026223E" w:rsidRDefault="0026100C" w:rsidP="0026100C">
            <w:pPr>
              <w:rPr>
                <w:rFonts w:ascii="Arial" w:hAnsi="Arial" w:cs="Arial"/>
                <w:b/>
              </w:rPr>
            </w:pPr>
          </w:p>
          <w:p w14:paraId="63292023" w14:textId="77777777" w:rsidR="0026100C" w:rsidRPr="0026223E" w:rsidRDefault="0026100C" w:rsidP="0026100C">
            <w:pPr>
              <w:rPr>
                <w:rFonts w:ascii="Arial" w:hAnsi="Arial" w:cs="Arial"/>
                <w:b/>
              </w:rPr>
            </w:pPr>
          </w:p>
          <w:p w14:paraId="3BC2D7CD" w14:textId="77777777" w:rsidR="0026100C" w:rsidRPr="0026223E" w:rsidRDefault="0026100C" w:rsidP="0026100C">
            <w:pPr>
              <w:rPr>
                <w:rFonts w:ascii="Arial" w:hAnsi="Arial" w:cs="Arial"/>
                <w:b/>
              </w:rPr>
            </w:pPr>
          </w:p>
          <w:p w14:paraId="3CDD9B54" w14:textId="77777777" w:rsidR="0026100C" w:rsidRPr="0026223E" w:rsidRDefault="0026100C" w:rsidP="0026100C">
            <w:pPr>
              <w:rPr>
                <w:rFonts w:ascii="Arial" w:hAnsi="Arial" w:cs="Arial"/>
                <w:b/>
              </w:rPr>
            </w:pPr>
          </w:p>
          <w:p w14:paraId="1C9CC6C6" w14:textId="77777777" w:rsidR="0026100C" w:rsidRPr="0026223E" w:rsidRDefault="0026100C" w:rsidP="0026100C">
            <w:pPr>
              <w:rPr>
                <w:rFonts w:ascii="Arial" w:hAnsi="Arial" w:cs="Arial"/>
                <w:b/>
              </w:rPr>
            </w:pPr>
          </w:p>
          <w:p w14:paraId="45826AED" w14:textId="77777777" w:rsidR="0026100C" w:rsidRPr="0026223E" w:rsidRDefault="0026100C" w:rsidP="0026100C">
            <w:pPr>
              <w:rPr>
                <w:rFonts w:ascii="Arial" w:hAnsi="Arial" w:cs="Arial"/>
                <w:b/>
              </w:rPr>
            </w:pPr>
          </w:p>
          <w:p w14:paraId="374CED80" w14:textId="77777777" w:rsidR="0026100C" w:rsidRPr="0026223E" w:rsidRDefault="0026100C" w:rsidP="0026100C">
            <w:pPr>
              <w:rPr>
                <w:rFonts w:ascii="Arial" w:hAnsi="Arial" w:cs="Arial"/>
                <w:b/>
              </w:rPr>
            </w:pPr>
          </w:p>
          <w:p w14:paraId="1D401474" w14:textId="77777777" w:rsidR="0026100C" w:rsidRPr="0026223E" w:rsidRDefault="0026100C" w:rsidP="0026100C">
            <w:pPr>
              <w:rPr>
                <w:rFonts w:ascii="Arial" w:hAnsi="Arial" w:cs="Arial"/>
                <w:b/>
              </w:rPr>
            </w:pPr>
          </w:p>
        </w:tc>
        <w:tc>
          <w:tcPr>
            <w:tcW w:w="7938" w:type="dxa"/>
          </w:tcPr>
          <w:p w14:paraId="3E5D6E86" w14:textId="7901DDC0" w:rsidR="0026100C" w:rsidRPr="0026100C" w:rsidRDefault="0026100C" w:rsidP="0026100C">
            <w:pPr>
              <w:rPr>
                <w:rFonts w:ascii="Arial" w:hAnsi="Arial" w:cs="Arial"/>
                <w:b/>
                <w:sz w:val="24"/>
                <w:szCs w:val="24"/>
              </w:rPr>
            </w:pPr>
            <w:r w:rsidRPr="0026100C">
              <w:rPr>
                <w:rFonts w:ascii="Arial" w:hAnsi="Arial" w:cs="Arial"/>
                <w:b/>
                <w:sz w:val="24"/>
                <w:szCs w:val="24"/>
              </w:rPr>
              <w:t>Puttees</w:t>
            </w:r>
            <w:r w:rsidR="00FA27FD">
              <w:rPr>
                <w:rFonts w:ascii="Arial" w:hAnsi="Arial" w:cs="Arial"/>
                <w:b/>
                <w:sz w:val="24"/>
                <w:szCs w:val="24"/>
              </w:rPr>
              <w:t xml:space="preserve"> (x2)</w:t>
            </w:r>
          </w:p>
          <w:p w14:paraId="2165CFFE" w14:textId="77777777" w:rsidR="0026100C" w:rsidRPr="0026100C" w:rsidRDefault="0026100C" w:rsidP="0026100C">
            <w:pPr>
              <w:rPr>
                <w:rFonts w:ascii="Arial" w:hAnsi="Arial" w:cs="Arial"/>
                <w:b/>
                <w:sz w:val="24"/>
                <w:szCs w:val="24"/>
              </w:rPr>
            </w:pPr>
            <w:r w:rsidRPr="0026100C">
              <w:rPr>
                <w:rFonts w:ascii="Arial" w:hAnsi="Arial" w:cs="Arial"/>
                <w:sz w:val="24"/>
                <w:szCs w:val="24"/>
              </w:rPr>
              <w:t>Cloth that was wrapped around the ankles and calves providing protection and support against the trench conditions. The puttees were about 6 feet long and 4inches wide and tied with tapes: They were wound in a spiral up the calf to ensure a secure and neat seal between the boots and the trouser-legs. They were inexpensive, but by WW2 had been phased out due to the time required to put them on and concerns about hygiene.</w:t>
            </w:r>
            <w:r w:rsidRPr="0026100C">
              <w:rPr>
                <w:rFonts w:ascii="Arial" w:hAnsi="Arial" w:cs="Arial"/>
                <w:b/>
                <w:sz w:val="24"/>
                <w:szCs w:val="24"/>
              </w:rPr>
              <w:t xml:space="preserve"> </w:t>
            </w:r>
            <w:r w:rsidRPr="0026100C">
              <w:rPr>
                <w:rFonts w:ascii="Arial" w:hAnsi="Arial" w:cs="Arial"/>
                <w:sz w:val="24"/>
                <w:szCs w:val="24"/>
              </w:rPr>
              <w:t>They were no use against trench foot and if worn tightly may even have contributed</w:t>
            </w:r>
            <w:r w:rsidRPr="0026100C">
              <w:rPr>
                <w:rFonts w:ascii="Arial" w:hAnsi="Arial" w:cs="Arial"/>
                <w:b/>
                <w:sz w:val="24"/>
                <w:szCs w:val="24"/>
              </w:rPr>
              <w:t>.</w:t>
            </w:r>
          </w:p>
        </w:tc>
      </w:tr>
      <w:tr w:rsidR="0026100C" w:rsidRPr="0026223E" w14:paraId="4820DBF1" w14:textId="77777777" w:rsidTr="0026100C">
        <w:trPr>
          <w:trHeight w:val="174"/>
        </w:trPr>
        <w:tc>
          <w:tcPr>
            <w:tcW w:w="2518" w:type="dxa"/>
          </w:tcPr>
          <w:p w14:paraId="2B66CE58" w14:textId="77777777" w:rsidR="0026100C" w:rsidRPr="0026223E" w:rsidRDefault="0026100C" w:rsidP="0026100C">
            <w:pPr>
              <w:rPr>
                <w:rFonts w:ascii="Arial" w:hAnsi="Arial" w:cs="Arial"/>
                <w:b/>
                <w:noProof/>
                <w:lang w:eastAsia="en-GB"/>
              </w:rPr>
            </w:pPr>
            <w:r w:rsidRPr="0026223E">
              <w:rPr>
                <w:rFonts w:ascii="Arial" w:hAnsi="Arial" w:cs="Arial"/>
                <w:b/>
                <w:noProof/>
                <w:lang w:val="en-US"/>
              </w:rPr>
              <w:drawing>
                <wp:inline distT="0" distB="0" distL="0" distR="0" wp14:anchorId="2FA27B9A" wp14:editId="076C8EA0">
                  <wp:extent cx="1485900" cy="1114508"/>
                  <wp:effectExtent l="0" t="0" r="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9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8112" cy="1116167"/>
                          </a:xfrm>
                          <a:prstGeom prst="rect">
                            <a:avLst/>
                          </a:prstGeom>
                        </pic:spPr>
                      </pic:pic>
                    </a:graphicData>
                  </a:graphic>
                </wp:inline>
              </w:drawing>
            </w:r>
          </w:p>
        </w:tc>
        <w:tc>
          <w:tcPr>
            <w:tcW w:w="7938" w:type="dxa"/>
          </w:tcPr>
          <w:p w14:paraId="2206DC10" w14:textId="4904A446" w:rsidR="0026100C" w:rsidRPr="0026100C" w:rsidRDefault="0026100C" w:rsidP="0026100C">
            <w:pPr>
              <w:rPr>
                <w:rFonts w:ascii="Arial" w:hAnsi="Arial" w:cs="Arial"/>
                <w:b/>
                <w:sz w:val="24"/>
                <w:szCs w:val="24"/>
              </w:rPr>
            </w:pPr>
            <w:r>
              <w:rPr>
                <w:rFonts w:ascii="Arial" w:hAnsi="Arial" w:cs="Arial"/>
                <w:b/>
                <w:sz w:val="24"/>
                <w:szCs w:val="24"/>
              </w:rPr>
              <w:t>W</w:t>
            </w:r>
            <w:r w:rsidRPr="0026100C">
              <w:rPr>
                <w:rFonts w:ascii="Arial" w:hAnsi="Arial" w:cs="Arial"/>
                <w:b/>
                <w:sz w:val="24"/>
                <w:szCs w:val="24"/>
              </w:rPr>
              <w:t>ebbing</w:t>
            </w:r>
            <w:r>
              <w:rPr>
                <w:rFonts w:ascii="Arial" w:hAnsi="Arial" w:cs="Arial"/>
                <w:b/>
                <w:sz w:val="24"/>
                <w:szCs w:val="24"/>
              </w:rPr>
              <w:t xml:space="preserve"> Belt</w:t>
            </w:r>
          </w:p>
          <w:p w14:paraId="7C352056" w14:textId="77777777" w:rsidR="0026100C" w:rsidRPr="0026100C" w:rsidRDefault="0026100C" w:rsidP="0026100C">
            <w:pPr>
              <w:rPr>
                <w:rFonts w:ascii="Arial" w:hAnsi="Arial" w:cs="Arial"/>
                <w:b/>
                <w:sz w:val="24"/>
                <w:szCs w:val="24"/>
              </w:rPr>
            </w:pPr>
          </w:p>
          <w:p w14:paraId="1D266ADF" w14:textId="77777777" w:rsidR="0026100C" w:rsidRPr="0026100C" w:rsidRDefault="0026100C" w:rsidP="0026100C">
            <w:pPr>
              <w:rPr>
                <w:rFonts w:ascii="Arial" w:hAnsi="Arial" w:cs="Arial"/>
                <w:sz w:val="24"/>
                <w:szCs w:val="24"/>
              </w:rPr>
            </w:pPr>
            <w:r w:rsidRPr="0026100C">
              <w:rPr>
                <w:rFonts w:ascii="Arial" w:hAnsi="Arial" w:cs="Arial"/>
                <w:sz w:val="24"/>
                <w:szCs w:val="24"/>
              </w:rPr>
              <w:t xml:space="preserve">Worn around the waist and attached to shoulder straps as a means of attaching and carrying pouches, etc. </w:t>
            </w:r>
          </w:p>
          <w:p w14:paraId="65DEA894" w14:textId="77777777" w:rsidR="0026100C" w:rsidRPr="0026100C" w:rsidRDefault="0026100C" w:rsidP="0026100C">
            <w:pPr>
              <w:rPr>
                <w:rFonts w:ascii="Arial" w:hAnsi="Arial" w:cs="Arial"/>
                <w:sz w:val="24"/>
                <w:szCs w:val="24"/>
              </w:rPr>
            </w:pPr>
          </w:p>
          <w:p w14:paraId="29F61F1E" w14:textId="77777777" w:rsidR="0026100C" w:rsidRPr="0026100C" w:rsidRDefault="0026100C" w:rsidP="0026100C">
            <w:pPr>
              <w:rPr>
                <w:rFonts w:ascii="Arial" w:hAnsi="Arial" w:cs="Arial"/>
                <w:sz w:val="24"/>
                <w:szCs w:val="24"/>
              </w:rPr>
            </w:pPr>
          </w:p>
          <w:p w14:paraId="62148435" w14:textId="77777777" w:rsidR="0026100C" w:rsidRPr="0026100C" w:rsidRDefault="0026100C" w:rsidP="0026100C">
            <w:pPr>
              <w:rPr>
                <w:rFonts w:ascii="Arial" w:hAnsi="Arial" w:cs="Arial"/>
                <w:sz w:val="24"/>
                <w:szCs w:val="24"/>
              </w:rPr>
            </w:pPr>
          </w:p>
        </w:tc>
      </w:tr>
      <w:tr w:rsidR="0026100C" w:rsidRPr="0026223E" w14:paraId="4389BFCD" w14:textId="77777777" w:rsidTr="0026100C">
        <w:trPr>
          <w:trHeight w:val="174"/>
        </w:trPr>
        <w:tc>
          <w:tcPr>
            <w:tcW w:w="2518" w:type="dxa"/>
          </w:tcPr>
          <w:p w14:paraId="721B374F" w14:textId="77777777" w:rsidR="0026100C" w:rsidRPr="0026223E" w:rsidRDefault="0026100C" w:rsidP="0026100C">
            <w:pPr>
              <w:rPr>
                <w:rFonts w:ascii="Arial" w:hAnsi="Arial" w:cs="Arial"/>
                <w:b/>
              </w:rPr>
            </w:pPr>
            <w:r w:rsidRPr="0026223E">
              <w:rPr>
                <w:rFonts w:ascii="Arial" w:hAnsi="Arial" w:cs="Arial"/>
                <w:b/>
                <w:noProof/>
                <w:lang w:val="en-US"/>
              </w:rPr>
              <w:drawing>
                <wp:anchor distT="0" distB="0" distL="114300" distR="114300" simplePos="0" relativeHeight="251723776" behindDoc="0" locked="0" layoutInCell="1" allowOverlap="1" wp14:anchorId="168FF038" wp14:editId="2AFF5888">
                  <wp:simplePos x="0" y="0"/>
                  <wp:positionH relativeFrom="column">
                    <wp:posOffset>0</wp:posOffset>
                  </wp:positionH>
                  <wp:positionV relativeFrom="paragraph">
                    <wp:posOffset>24130</wp:posOffset>
                  </wp:positionV>
                  <wp:extent cx="1524529" cy="1143000"/>
                  <wp:effectExtent l="0" t="0" r="0" b="0"/>
                  <wp:wrapNone/>
                  <wp:docPr id="5" name="Picture 5" descr="\\Dc07\epp\Museum of Liverpool\Sessions\KS1-KS3 Sessions\KS3\First World War\Handling\WWI handling collection\SAM_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c07\epp\Museum of Liverpool\Sessions\KS1-KS3 Sessions\KS3\First World War\Handling\WWI handling collection\SAM_077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529"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5C82A" w14:textId="77777777" w:rsidR="0026100C" w:rsidRPr="0026223E" w:rsidRDefault="0026100C" w:rsidP="0026100C">
            <w:pPr>
              <w:rPr>
                <w:rFonts w:ascii="Arial" w:hAnsi="Arial" w:cs="Arial"/>
                <w:b/>
              </w:rPr>
            </w:pPr>
          </w:p>
          <w:p w14:paraId="597CAD7A" w14:textId="77777777" w:rsidR="0026100C" w:rsidRPr="0026223E" w:rsidRDefault="0026100C" w:rsidP="0026100C">
            <w:pPr>
              <w:rPr>
                <w:rFonts w:ascii="Arial" w:hAnsi="Arial" w:cs="Arial"/>
                <w:b/>
              </w:rPr>
            </w:pPr>
          </w:p>
          <w:p w14:paraId="1F180055" w14:textId="77777777" w:rsidR="0026100C" w:rsidRPr="0026223E" w:rsidRDefault="0026100C" w:rsidP="0026100C">
            <w:pPr>
              <w:rPr>
                <w:rFonts w:ascii="Arial" w:hAnsi="Arial" w:cs="Arial"/>
                <w:b/>
              </w:rPr>
            </w:pPr>
          </w:p>
          <w:p w14:paraId="76D17CA4" w14:textId="77777777" w:rsidR="0026100C" w:rsidRPr="0026223E" w:rsidRDefault="0026100C" w:rsidP="0026100C">
            <w:pPr>
              <w:rPr>
                <w:rFonts w:ascii="Arial" w:hAnsi="Arial" w:cs="Arial"/>
                <w:b/>
              </w:rPr>
            </w:pPr>
          </w:p>
          <w:p w14:paraId="5DA78F85" w14:textId="77777777" w:rsidR="0026100C" w:rsidRPr="0026223E" w:rsidRDefault="0026100C" w:rsidP="0026100C">
            <w:pPr>
              <w:rPr>
                <w:rFonts w:ascii="Arial" w:hAnsi="Arial" w:cs="Arial"/>
                <w:b/>
              </w:rPr>
            </w:pPr>
          </w:p>
          <w:p w14:paraId="0039C98C" w14:textId="77777777" w:rsidR="0026100C" w:rsidRPr="0026223E" w:rsidRDefault="0026100C" w:rsidP="0026100C">
            <w:pPr>
              <w:rPr>
                <w:rFonts w:ascii="Arial" w:hAnsi="Arial" w:cs="Arial"/>
                <w:b/>
              </w:rPr>
            </w:pPr>
          </w:p>
          <w:p w14:paraId="0CB958B4" w14:textId="154190F9" w:rsidR="0026100C" w:rsidRPr="0026223E" w:rsidRDefault="0026100C" w:rsidP="0026100C">
            <w:pPr>
              <w:rPr>
                <w:rFonts w:ascii="Arial" w:hAnsi="Arial" w:cs="Arial"/>
                <w:b/>
              </w:rPr>
            </w:pPr>
          </w:p>
        </w:tc>
        <w:tc>
          <w:tcPr>
            <w:tcW w:w="7938" w:type="dxa"/>
          </w:tcPr>
          <w:p w14:paraId="3D8CA05F" w14:textId="77777777" w:rsidR="0026100C" w:rsidRPr="0026100C" w:rsidRDefault="0026100C" w:rsidP="0026100C">
            <w:pPr>
              <w:rPr>
                <w:rFonts w:ascii="Arial" w:hAnsi="Arial" w:cs="Arial"/>
                <w:b/>
                <w:sz w:val="24"/>
                <w:szCs w:val="24"/>
              </w:rPr>
            </w:pPr>
            <w:proofErr w:type="spellStart"/>
            <w:r w:rsidRPr="0026100C">
              <w:rPr>
                <w:rFonts w:ascii="Arial" w:hAnsi="Arial" w:cs="Arial"/>
                <w:b/>
                <w:sz w:val="24"/>
                <w:szCs w:val="24"/>
              </w:rPr>
              <w:t>Brodie</w:t>
            </w:r>
            <w:proofErr w:type="spellEnd"/>
            <w:r w:rsidRPr="0026100C">
              <w:rPr>
                <w:rFonts w:ascii="Arial" w:hAnsi="Arial" w:cs="Arial"/>
                <w:b/>
                <w:sz w:val="24"/>
                <w:szCs w:val="24"/>
              </w:rPr>
              <w:t xml:space="preserve"> helmet.</w:t>
            </w:r>
          </w:p>
          <w:p w14:paraId="56F13214" w14:textId="77777777" w:rsidR="0026100C" w:rsidRPr="0026100C" w:rsidRDefault="0026100C" w:rsidP="0026100C">
            <w:pPr>
              <w:rPr>
                <w:rFonts w:ascii="Arial" w:hAnsi="Arial" w:cs="Arial"/>
                <w:b/>
                <w:sz w:val="24"/>
                <w:szCs w:val="24"/>
              </w:rPr>
            </w:pPr>
          </w:p>
          <w:p w14:paraId="6FD117C4" w14:textId="0813E55C" w:rsidR="0026100C" w:rsidRPr="00BE407A" w:rsidRDefault="0026100C" w:rsidP="0026100C">
            <w:pPr>
              <w:rPr>
                <w:rFonts w:ascii="Arial" w:hAnsi="Arial" w:cs="Arial"/>
                <w:sz w:val="24"/>
                <w:szCs w:val="24"/>
              </w:rPr>
            </w:pPr>
            <w:r w:rsidRPr="0026100C">
              <w:rPr>
                <w:rFonts w:ascii="Arial" w:hAnsi="Arial" w:cs="Arial"/>
                <w:sz w:val="24"/>
                <w:szCs w:val="24"/>
              </w:rPr>
              <w:t xml:space="preserve">Steel helmets were introduced in 1915 when it became apparent that too many soldiers were dying from head wounds caused by flying shrapnel. They only became mandatory standard issue in the summer of 1916 Rimmed helmets were introduced in 1917. They were painted or worn with a cover to reduce shine. The chinstraps were designed to break in the event of a blast to prevent neck injury. </w:t>
            </w:r>
          </w:p>
        </w:tc>
      </w:tr>
    </w:tbl>
    <w:p w14:paraId="005FF31D" w14:textId="77777777" w:rsidR="00272E09" w:rsidRPr="0026223E" w:rsidRDefault="00272E09" w:rsidP="0026223E">
      <w:pPr>
        <w:rPr>
          <w:rFonts w:ascii="Arial" w:hAnsi="Arial" w:cs="Arial"/>
          <w:b/>
        </w:rPr>
      </w:pPr>
    </w:p>
    <w:sectPr w:rsidR="00272E09" w:rsidRPr="0026223E" w:rsidSect="00A75A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216D11"/>
    <w:multiLevelType w:val="multilevel"/>
    <w:tmpl w:val="E854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B124FC"/>
    <w:multiLevelType w:val="multilevel"/>
    <w:tmpl w:val="0CC0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87145C"/>
    <w:multiLevelType w:val="hybridMultilevel"/>
    <w:tmpl w:val="5D92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09"/>
    <w:rsid w:val="001443A9"/>
    <w:rsid w:val="00152A97"/>
    <w:rsid w:val="00162BDA"/>
    <w:rsid w:val="00181599"/>
    <w:rsid w:val="001C4914"/>
    <w:rsid w:val="001E0F83"/>
    <w:rsid w:val="001F1246"/>
    <w:rsid w:val="001F7BA0"/>
    <w:rsid w:val="002222FD"/>
    <w:rsid w:val="002573FA"/>
    <w:rsid w:val="00257E8E"/>
    <w:rsid w:val="0026100C"/>
    <w:rsid w:val="0026223E"/>
    <w:rsid w:val="00272E09"/>
    <w:rsid w:val="002849DD"/>
    <w:rsid w:val="00332DC5"/>
    <w:rsid w:val="0033454F"/>
    <w:rsid w:val="003579FC"/>
    <w:rsid w:val="003B53CA"/>
    <w:rsid w:val="003C0CC5"/>
    <w:rsid w:val="003F760A"/>
    <w:rsid w:val="0040315E"/>
    <w:rsid w:val="00426137"/>
    <w:rsid w:val="00461EBF"/>
    <w:rsid w:val="004770B5"/>
    <w:rsid w:val="004B0F50"/>
    <w:rsid w:val="00501F57"/>
    <w:rsid w:val="00510EC5"/>
    <w:rsid w:val="00584FF2"/>
    <w:rsid w:val="005B354F"/>
    <w:rsid w:val="005D6CF7"/>
    <w:rsid w:val="006036B7"/>
    <w:rsid w:val="00627C67"/>
    <w:rsid w:val="00664C69"/>
    <w:rsid w:val="006666CC"/>
    <w:rsid w:val="00687C82"/>
    <w:rsid w:val="00696AC7"/>
    <w:rsid w:val="006D3FA9"/>
    <w:rsid w:val="00707B63"/>
    <w:rsid w:val="00707DE3"/>
    <w:rsid w:val="007306F6"/>
    <w:rsid w:val="00761D0C"/>
    <w:rsid w:val="00775E6A"/>
    <w:rsid w:val="00793DA4"/>
    <w:rsid w:val="007B27F0"/>
    <w:rsid w:val="007D7DE6"/>
    <w:rsid w:val="007E5F06"/>
    <w:rsid w:val="00815284"/>
    <w:rsid w:val="00837BAA"/>
    <w:rsid w:val="008424A8"/>
    <w:rsid w:val="008511CA"/>
    <w:rsid w:val="0088536A"/>
    <w:rsid w:val="008E5324"/>
    <w:rsid w:val="00926872"/>
    <w:rsid w:val="009C2F25"/>
    <w:rsid w:val="00A00E98"/>
    <w:rsid w:val="00A10788"/>
    <w:rsid w:val="00A124D3"/>
    <w:rsid w:val="00A14299"/>
    <w:rsid w:val="00A34858"/>
    <w:rsid w:val="00A534DB"/>
    <w:rsid w:val="00A66BC8"/>
    <w:rsid w:val="00A75AA9"/>
    <w:rsid w:val="00A94C04"/>
    <w:rsid w:val="00AA763B"/>
    <w:rsid w:val="00B750E9"/>
    <w:rsid w:val="00BE407A"/>
    <w:rsid w:val="00C26123"/>
    <w:rsid w:val="00C4262B"/>
    <w:rsid w:val="00C751A8"/>
    <w:rsid w:val="00CA741A"/>
    <w:rsid w:val="00D26DFD"/>
    <w:rsid w:val="00D91149"/>
    <w:rsid w:val="00DA2E07"/>
    <w:rsid w:val="00DA6D11"/>
    <w:rsid w:val="00DE0296"/>
    <w:rsid w:val="00DE2AA0"/>
    <w:rsid w:val="00E41AC5"/>
    <w:rsid w:val="00E9297F"/>
    <w:rsid w:val="00EA5ACA"/>
    <w:rsid w:val="00EB6B5E"/>
    <w:rsid w:val="00EC6E02"/>
    <w:rsid w:val="00F46C0E"/>
    <w:rsid w:val="00F472CD"/>
    <w:rsid w:val="00F6322E"/>
    <w:rsid w:val="00F93650"/>
    <w:rsid w:val="00FA27FD"/>
    <w:rsid w:val="00FC32FA"/>
    <w:rsid w:val="00FF3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BB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E09"/>
    <w:rPr>
      <w:rFonts w:ascii="Tahoma" w:hAnsi="Tahoma" w:cs="Tahoma"/>
      <w:sz w:val="16"/>
      <w:szCs w:val="16"/>
    </w:rPr>
  </w:style>
  <w:style w:type="paragraph" w:styleId="ListParagraph">
    <w:name w:val="List Paragraph"/>
    <w:basedOn w:val="Normal"/>
    <w:uiPriority w:val="34"/>
    <w:qFormat/>
    <w:rsid w:val="008511CA"/>
    <w:pPr>
      <w:ind w:left="720"/>
      <w:contextualSpacing/>
    </w:pPr>
  </w:style>
  <w:style w:type="paragraph" w:styleId="NormalWeb">
    <w:name w:val="Normal (Web)"/>
    <w:basedOn w:val="Normal"/>
    <w:uiPriority w:val="99"/>
    <w:semiHidden/>
    <w:unhideWhenUsed/>
    <w:rsid w:val="00BE407A"/>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2E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2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E09"/>
    <w:rPr>
      <w:rFonts w:ascii="Tahoma" w:hAnsi="Tahoma" w:cs="Tahoma"/>
      <w:sz w:val="16"/>
      <w:szCs w:val="16"/>
    </w:rPr>
  </w:style>
  <w:style w:type="paragraph" w:styleId="ListParagraph">
    <w:name w:val="List Paragraph"/>
    <w:basedOn w:val="Normal"/>
    <w:uiPriority w:val="34"/>
    <w:qFormat/>
    <w:rsid w:val="008511CA"/>
    <w:pPr>
      <w:ind w:left="720"/>
      <w:contextualSpacing/>
    </w:pPr>
  </w:style>
  <w:style w:type="paragraph" w:styleId="NormalWeb">
    <w:name w:val="Normal (Web)"/>
    <w:basedOn w:val="Normal"/>
    <w:uiPriority w:val="99"/>
    <w:semiHidden/>
    <w:unhideWhenUsed/>
    <w:rsid w:val="00BE407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9338">
      <w:bodyDiv w:val="1"/>
      <w:marLeft w:val="0"/>
      <w:marRight w:val="0"/>
      <w:marTop w:val="0"/>
      <w:marBottom w:val="0"/>
      <w:divBdr>
        <w:top w:val="none" w:sz="0" w:space="0" w:color="auto"/>
        <w:left w:val="none" w:sz="0" w:space="0" w:color="auto"/>
        <w:bottom w:val="none" w:sz="0" w:space="0" w:color="auto"/>
        <w:right w:val="none" w:sz="0" w:space="0" w:color="auto"/>
      </w:divBdr>
    </w:div>
    <w:div w:id="654139425">
      <w:bodyDiv w:val="1"/>
      <w:marLeft w:val="0"/>
      <w:marRight w:val="0"/>
      <w:marTop w:val="0"/>
      <w:marBottom w:val="0"/>
      <w:divBdr>
        <w:top w:val="none" w:sz="0" w:space="0" w:color="auto"/>
        <w:left w:val="none" w:sz="0" w:space="0" w:color="auto"/>
        <w:bottom w:val="none" w:sz="0" w:space="0" w:color="auto"/>
        <w:right w:val="none" w:sz="0" w:space="0" w:color="auto"/>
      </w:divBdr>
    </w:div>
    <w:div w:id="674112265">
      <w:bodyDiv w:val="1"/>
      <w:marLeft w:val="0"/>
      <w:marRight w:val="0"/>
      <w:marTop w:val="0"/>
      <w:marBottom w:val="0"/>
      <w:divBdr>
        <w:top w:val="none" w:sz="0" w:space="0" w:color="auto"/>
        <w:left w:val="none" w:sz="0" w:space="0" w:color="auto"/>
        <w:bottom w:val="none" w:sz="0" w:space="0" w:color="auto"/>
        <w:right w:val="none" w:sz="0" w:space="0" w:color="auto"/>
      </w:divBdr>
    </w:div>
    <w:div w:id="868685550">
      <w:bodyDiv w:val="1"/>
      <w:marLeft w:val="0"/>
      <w:marRight w:val="0"/>
      <w:marTop w:val="0"/>
      <w:marBottom w:val="0"/>
      <w:divBdr>
        <w:top w:val="none" w:sz="0" w:space="0" w:color="auto"/>
        <w:left w:val="none" w:sz="0" w:space="0" w:color="auto"/>
        <w:bottom w:val="none" w:sz="0" w:space="0" w:color="auto"/>
        <w:right w:val="none" w:sz="0" w:space="0" w:color="auto"/>
      </w:divBdr>
    </w:div>
    <w:div w:id="2024697631">
      <w:bodyDiv w:val="1"/>
      <w:marLeft w:val="0"/>
      <w:marRight w:val="0"/>
      <w:marTop w:val="0"/>
      <w:marBottom w:val="0"/>
      <w:divBdr>
        <w:top w:val="none" w:sz="0" w:space="0" w:color="auto"/>
        <w:left w:val="none" w:sz="0" w:space="0" w:color="auto"/>
        <w:bottom w:val="none" w:sz="0" w:space="0" w:color="auto"/>
        <w:right w:val="none" w:sz="0" w:space="0" w:color="auto"/>
      </w:divBdr>
      <w:divsChild>
        <w:div w:id="255293011">
          <w:marLeft w:val="0"/>
          <w:marRight w:val="0"/>
          <w:marTop w:val="0"/>
          <w:marBottom w:val="0"/>
          <w:divBdr>
            <w:top w:val="none" w:sz="0" w:space="0" w:color="auto"/>
            <w:left w:val="none" w:sz="0" w:space="0" w:color="auto"/>
            <w:bottom w:val="none" w:sz="0" w:space="0" w:color="auto"/>
            <w:right w:val="none" w:sz="0" w:space="0" w:color="auto"/>
          </w:divBdr>
          <w:divsChild>
            <w:div w:id="322204457">
              <w:marLeft w:val="0"/>
              <w:marRight w:val="0"/>
              <w:marTop w:val="0"/>
              <w:marBottom w:val="0"/>
              <w:divBdr>
                <w:top w:val="none" w:sz="0" w:space="0" w:color="auto"/>
                <w:left w:val="none" w:sz="0" w:space="0" w:color="auto"/>
                <w:bottom w:val="none" w:sz="0" w:space="0" w:color="auto"/>
                <w:right w:val="none" w:sz="0" w:space="0" w:color="auto"/>
              </w:divBdr>
              <w:divsChild>
                <w:div w:id="524290729">
                  <w:marLeft w:val="0"/>
                  <w:marRight w:val="0"/>
                  <w:marTop w:val="0"/>
                  <w:marBottom w:val="0"/>
                  <w:divBdr>
                    <w:top w:val="none" w:sz="0" w:space="0" w:color="auto"/>
                    <w:left w:val="none" w:sz="0" w:space="0" w:color="auto"/>
                    <w:bottom w:val="none" w:sz="0" w:space="0" w:color="auto"/>
                    <w:right w:val="none" w:sz="0" w:space="0" w:color="auto"/>
                  </w:divBdr>
                  <w:divsChild>
                    <w:div w:id="792482926">
                      <w:marLeft w:val="0"/>
                      <w:marRight w:val="0"/>
                      <w:marTop w:val="0"/>
                      <w:marBottom w:val="0"/>
                      <w:divBdr>
                        <w:top w:val="none" w:sz="0" w:space="0" w:color="auto"/>
                        <w:left w:val="none" w:sz="0" w:space="0" w:color="auto"/>
                        <w:bottom w:val="none" w:sz="0" w:space="0" w:color="auto"/>
                        <w:right w:val="none" w:sz="0" w:space="0" w:color="auto"/>
                      </w:divBdr>
                      <w:divsChild>
                        <w:div w:id="1165973641">
                          <w:marLeft w:val="0"/>
                          <w:marRight w:val="0"/>
                          <w:marTop w:val="0"/>
                          <w:marBottom w:val="0"/>
                          <w:divBdr>
                            <w:top w:val="none" w:sz="0" w:space="0" w:color="auto"/>
                            <w:left w:val="none" w:sz="0" w:space="0" w:color="auto"/>
                            <w:bottom w:val="none" w:sz="0" w:space="0" w:color="auto"/>
                            <w:right w:val="none" w:sz="0" w:space="0" w:color="auto"/>
                          </w:divBdr>
                          <w:divsChild>
                            <w:div w:id="1536186913">
                              <w:marLeft w:val="0"/>
                              <w:marRight w:val="0"/>
                              <w:marTop w:val="0"/>
                              <w:marBottom w:val="0"/>
                              <w:divBdr>
                                <w:top w:val="none" w:sz="0" w:space="0" w:color="auto"/>
                                <w:left w:val="none" w:sz="0" w:space="0" w:color="auto"/>
                                <w:bottom w:val="none" w:sz="0" w:space="0" w:color="auto"/>
                                <w:right w:val="none" w:sz="0" w:space="0" w:color="auto"/>
                              </w:divBdr>
                              <w:divsChild>
                                <w:div w:id="5291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Ison, Sarah</dc:creator>
  <cp:keywords/>
  <dc:description/>
  <cp:lastModifiedBy>Kath</cp:lastModifiedBy>
  <cp:revision>2</cp:revision>
  <cp:lastPrinted>2017-10-13T17:10:00Z</cp:lastPrinted>
  <dcterms:created xsi:type="dcterms:W3CDTF">2018-01-10T21:02:00Z</dcterms:created>
  <dcterms:modified xsi:type="dcterms:W3CDTF">2018-01-10T21:02:00Z</dcterms:modified>
</cp:coreProperties>
</file>